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B4" w:rsidRPr="00ED78B4" w:rsidRDefault="00ED78B4" w:rsidP="00ED78B4">
      <w:pPr>
        <w:jc w:val="center"/>
        <w:rPr>
          <w:b/>
        </w:rPr>
      </w:pPr>
      <w:r w:rsidRPr="00ED78B4">
        <w:rPr>
          <w:b/>
        </w:rPr>
        <w:t>Programma referaat 25 februari 2019</w:t>
      </w:r>
    </w:p>
    <w:p w:rsidR="00ED78B4" w:rsidRPr="00ED78B4" w:rsidRDefault="00ED78B4" w:rsidP="00ED78B4">
      <w:pPr>
        <w:jc w:val="center"/>
        <w:rPr>
          <w:rStyle w:val="subtitel2"/>
          <w:rFonts w:ascii="Arial" w:hAnsi="Arial" w:cs="Arial"/>
          <w:b/>
          <w:color w:val="333333"/>
          <w:sz w:val="18"/>
          <w:szCs w:val="18"/>
        </w:rPr>
      </w:pPr>
      <w:r w:rsidRPr="00ED78B4">
        <w:rPr>
          <w:rStyle w:val="subtitel2"/>
          <w:rFonts w:ascii="Arial" w:hAnsi="Arial" w:cs="Arial"/>
          <w:b/>
          <w:color w:val="333333"/>
          <w:sz w:val="18"/>
          <w:szCs w:val="18"/>
        </w:rPr>
        <w:t>Effect van methylfenidaat op de hersenfunctie van mannelijke adolescenten met een gedragsstoornis</w:t>
      </w:r>
    </w:p>
    <w:p w:rsidR="000C7DA9" w:rsidRPr="00ED78B4" w:rsidRDefault="00ED78B4" w:rsidP="00ED78B4">
      <w:pPr>
        <w:jc w:val="center"/>
        <w:rPr>
          <w:rStyle w:val="subtitel2"/>
          <w:rFonts w:ascii="Arial" w:hAnsi="Arial" w:cs="Arial"/>
          <w:b/>
          <w:color w:val="333333"/>
          <w:sz w:val="18"/>
          <w:szCs w:val="18"/>
        </w:rPr>
      </w:pPr>
      <w:r w:rsidRPr="00ED78B4">
        <w:rPr>
          <w:rStyle w:val="subtitel2"/>
          <w:rFonts w:ascii="Arial" w:hAnsi="Arial" w:cs="Arial"/>
          <w:b/>
          <w:color w:val="333333"/>
          <w:sz w:val="18"/>
          <w:szCs w:val="18"/>
        </w:rPr>
        <w:t>(ID nummer: 349961)</w:t>
      </w:r>
    </w:p>
    <w:p w:rsidR="00ED78B4" w:rsidRDefault="00ED78B4">
      <w:pPr>
        <w:rPr>
          <w:rStyle w:val="subtitel2"/>
          <w:rFonts w:ascii="Arial" w:hAnsi="Arial" w:cs="Arial"/>
          <w:color w:val="333333"/>
          <w:sz w:val="18"/>
          <w:szCs w:val="18"/>
        </w:rPr>
      </w:pPr>
    </w:p>
    <w:p w:rsidR="00ED78B4" w:rsidRDefault="00ED78B4">
      <w:pPr>
        <w:rPr>
          <w:rStyle w:val="subtitel2"/>
          <w:rFonts w:ascii="Arial" w:hAnsi="Arial" w:cs="Arial"/>
          <w:color w:val="333333"/>
          <w:sz w:val="18"/>
          <w:szCs w:val="18"/>
        </w:rPr>
      </w:pPr>
    </w:p>
    <w:p w:rsidR="00ED78B4" w:rsidRDefault="00ED78B4">
      <w:pPr>
        <w:rPr>
          <w:rStyle w:val="subtitel2"/>
          <w:rFonts w:ascii="Arial" w:hAnsi="Arial" w:cs="Arial"/>
          <w:color w:val="333333"/>
          <w:sz w:val="18"/>
          <w:szCs w:val="18"/>
        </w:rPr>
      </w:pPr>
      <w:r>
        <w:rPr>
          <w:rStyle w:val="subtitel2"/>
          <w:rFonts w:ascii="Arial" w:hAnsi="Arial" w:cs="Arial"/>
          <w:color w:val="333333"/>
          <w:sz w:val="18"/>
          <w:szCs w:val="18"/>
        </w:rPr>
        <w:t>Locatie</w:t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  <w:t>: De Bascule, Meibergdreef 5, ruimte PA0-232</w:t>
      </w:r>
    </w:p>
    <w:p w:rsidR="00ED78B4" w:rsidRDefault="00ED78B4">
      <w:pPr>
        <w:rPr>
          <w:rStyle w:val="subtitel2"/>
          <w:rFonts w:ascii="Arial" w:hAnsi="Arial" w:cs="Arial"/>
          <w:color w:val="333333"/>
          <w:sz w:val="18"/>
          <w:szCs w:val="18"/>
        </w:rPr>
      </w:pPr>
      <w:r>
        <w:rPr>
          <w:rStyle w:val="subtitel2"/>
          <w:rFonts w:ascii="Arial" w:hAnsi="Arial" w:cs="Arial"/>
          <w:color w:val="333333"/>
          <w:sz w:val="18"/>
          <w:szCs w:val="18"/>
        </w:rPr>
        <w:t>Spreker</w:t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</w:r>
      <w:r>
        <w:rPr>
          <w:rStyle w:val="subtitel2"/>
          <w:rFonts w:ascii="Arial" w:hAnsi="Arial" w:cs="Arial"/>
          <w:color w:val="333333"/>
          <w:sz w:val="18"/>
          <w:szCs w:val="18"/>
        </w:rPr>
        <w:tab/>
      </w:r>
      <w:bookmarkStart w:id="0" w:name="_GoBack"/>
      <w:bookmarkEnd w:id="0"/>
      <w:r>
        <w:rPr>
          <w:rStyle w:val="subtitel2"/>
          <w:rFonts w:ascii="Arial" w:hAnsi="Arial" w:cs="Arial"/>
          <w:color w:val="333333"/>
          <w:sz w:val="18"/>
          <w:szCs w:val="18"/>
        </w:rPr>
        <w:t>: Koen van Lith, psychiater i.o. en promovendus</w:t>
      </w:r>
    </w:p>
    <w:p w:rsidR="00ED78B4" w:rsidRDefault="00ED78B4"/>
    <w:p w:rsidR="00ED78B4" w:rsidRDefault="00ED78B4">
      <w:r>
        <w:t>8.45 – 9.00 uur</w:t>
      </w:r>
      <w:r>
        <w:tab/>
      </w:r>
      <w:r>
        <w:tab/>
        <w:t>Introductie neurobiologie gedragsstoornissen</w:t>
      </w:r>
    </w:p>
    <w:p w:rsidR="00ED78B4" w:rsidRDefault="00ED78B4">
      <w:r>
        <w:t>9.00 – 9.30 uur</w:t>
      </w:r>
      <w:r>
        <w:tab/>
      </w:r>
      <w:r>
        <w:tab/>
        <w:t>Effect methylfenidaat</w:t>
      </w:r>
    </w:p>
    <w:p w:rsidR="00ED78B4" w:rsidRDefault="00ED78B4">
      <w:r>
        <w:t>9.30 – 9.45 uur</w:t>
      </w:r>
      <w:r>
        <w:tab/>
      </w:r>
      <w:r>
        <w:tab/>
        <w:t>Discussie over klinische toepasbaarheid</w:t>
      </w:r>
    </w:p>
    <w:sectPr w:rsidR="00ED7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B4"/>
    <w:rsid w:val="000C7DA9"/>
    <w:rsid w:val="00E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9806"/>
  <w15:chartTrackingRefBased/>
  <w15:docId w15:val="{A181603E-E8DA-49AC-A64A-F118882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ubtitel2">
    <w:name w:val="subtitel2"/>
    <w:basedOn w:val="Standaardalinea-lettertype"/>
    <w:rsid w:val="00ED7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Jansen</dc:creator>
  <cp:keywords/>
  <dc:description/>
  <cp:lastModifiedBy>Suzan Jansen</cp:lastModifiedBy>
  <cp:revision>1</cp:revision>
  <dcterms:created xsi:type="dcterms:W3CDTF">2019-01-28T15:22:00Z</dcterms:created>
  <dcterms:modified xsi:type="dcterms:W3CDTF">2019-01-28T15:26:00Z</dcterms:modified>
</cp:coreProperties>
</file>